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D4" w:rsidRPr="004305F4" w:rsidRDefault="004305F4">
      <w:pPr>
        <w:rPr>
          <w:b/>
        </w:rPr>
      </w:pPr>
      <w:r w:rsidRPr="004305F4">
        <w:rPr>
          <w:b/>
        </w:rPr>
        <w:t>Proof Reading</w:t>
      </w:r>
    </w:p>
    <w:p w:rsidR="004305F4" w:rsidRPr="004305F4" w:rsidRDefault="004305F4">
      <w:pPr>
        <w:rPr>
          <w:b/>
        </w:rPr>
      </w:pPr>
      <w:r w:rsidRPr="004305F4">
        <w:rPr>
          <w:b/>
        </w:rPr>
        <w:t>Exercise One</w:t>
      </w:r>
    </w:p>
    <w:tbl>
      <w:tblPr>
        <w:tblpPr w:leftFromText="180" w:rightFromText="180" w:vertAnchor="page" w:horzAnchor="margin" w:tblpY="3818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4305F4" w:rsidRPr="00292C4F" w:rsidTr="004305F4">
        <w:trPr>
          <w:trHeight w:val="10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305F4" w:rsidRPr="00292C4F" w:rsidRDefault="004305F4" w:rsidP="004305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Style w:val="gd"/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EA Customer Experience</w:t>
            </w:r>
            <w:r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go"/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customerexperience-noreply@ea.com</w:t>
            </w:r>
          </w:p>
        </w:tc>
      </w:tr>
      <w:tr w:rsidR="004305F4" w:rsidRPr="00292C4F" w:rsidTr="004305F4">
        <w:trPr>
          <w:trHeight w:val="15"/>
          <w:tblCellSpacing w:w="0" w:type="dxa"/>
        </w:trPr>
        <w:tc>
          <w:tcPr>
            <w:tcW w:w="0" w:type="auto"/>
            <w:shd w:val="clear" w:color="auto" w:fill="C2C2C2"/>
            <w:vAlign w:val="center"/>
            <w:hideMark/>
          </w:tcPr>
          <w:p w:rsidR="004305F4" w:rsidRPr="00292C4F" w:rsidRDefault="004305F4" w:rsidP="004305F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  <w:lang w:eastAsia="en-GB"/>
              </w:rPr>
            </w:pPr>
          </w:p>
        </w:tc>
      </w:tr>
      <w:tr w:rsidR="004305F4" w:rsidRPr="00292C4F" w:rsidTr="004305F4">
        <w:trPr>
          <w:trHeight w:val="15"/>
          <w:tblCellSpacing w:w="0" w:type="dxa"/>
        </w:trPr>
        <w:tc>
          <w:tcPr>
            <w:tcW w:w="0" w:type="auto"/>
            <w:shd w:val="clear" w:color="auto" w:fill="CAC9CA"/>
            <w:vAlign w:val="center"/>
            <w:hideMark/>
          </w:tcPr>
          <w:p w:rsidR="004305F4" w:rsidRPr="00292C4F" w:rsidRDefault="004305F4" w:rsidP="004305F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  <w:lang w:eastAsia="en-GB"/>
              </w:rPr>
            </w:pPr>
          </w:p>
        </w:tc>
      </w:tr>
      <w:tr w:rsidR="004305F4" w:rsidRPr="00292C4F" w:rsidTr="004305F4">
        <w:trPr>
          <w:trHeight w:val="15"/>
          <w:tblCellSpacing w:w="0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4305F4" w:rsidRPr="00292C4F" w:rsidRDefault="004305F4" w:rsidP="004305F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  <w:lang w:eastAsia="en-GB"/>
              </w:rPr>
            </w:pPr>
          </w:p>
        </w:tc>
      </w:tr>
      <w:tr w:rsidR="004305F4" w:rsidRPr="00292C4F" w:rsidTr="004305F4">
        <w:trPr>
          <w:trHeight w:val="15"/>
          <w:tblCellSpacing w:w="0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4305F4" w:rsidRPr="00292C4F" w:rsidRDefault="004305F4" w:rsidP="004305F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  <w:lang w:eastAsia="en-GB"/>
              </w:rPr>
            </w:pPr>
          </w:p>
        </w:tc>
      </w:tr>
      <w:tr w:rsidR="004305F4" w:rsidRPr="00292C4F" w:rsidTr="004305F4">
        <w:trPr>
          <w:trHeight w:val="15"/>
          <w:tblCellSpacing w:w="0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4305F4" w:rsidRPr="00292C4F" w:rsidRDefault="004305F4" w:rsidP="004305F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  <w:lang w:eastAsia="en-GB"/>
              </w:rPr>
            </w:pPr>
          </w:p>
        </w:tc>
      </w:tr>
      <w:tr w:rsidR="004305F4" w:rsidRPr="00292C4F" w:rsidTr="004305F4">
        <w:trPr>
          <w:trHeight w:val="15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05F4" w:rsidRPr="00292C4F" w:rsidRDefault="004305F4" w:rsidP="004305F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  <w:lang w:eastAsia="en-GB"/>
              </w:rPr>
            </w:pPr>
          </w:p>
        </w:tc>
      </w:tr>
      <w:tr w:rsidR="004305F4" w:rsidRPr="00292C4F" w:rsidTr="004305F4">
        <w:trPr>
          <w:trHeight w:val="15"/>
          <w:tblCellSpacing w:w="0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4305F4" w:rsidRPr="00292C4F" w:rsidRDefault="004305F4" w:rsidP="004305F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  <w:lang w:eastAsia="en-GB"/>
              </w:rPr>
            </w:pPr>
          </w:p>
        </w:tc>
      </w:tr>
      <w:tr w:rsidR="004305F4" w:rsidRPr="00292C4F" w:rsidTr="004305F4">
        <w:trPr>
          <w:trHeight w:val="15"/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4305F4" w:rsidRPr="00292C4F" w:rsidRDefault="004305F4" w:rsidP="004305F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  <w:lang w:eastAsia="en-GB"/>
              </w:rPr>
            </w:pPr>
          </w:p>
        </w:tc>
      </w:tr>
      <w:tr w:rsidR="004305F4" w:rsidRPr="00292C4F" w:rsidTr="004305F4">
        <w:trPr>
          <w:trHeight w:val="15"/>
          <w:tblCellSpacing w:w="0" w:type="dxa"/>
        </w:trPr>
        <w:tc>
          <w:tcPr>
            <w:tcW w:w="0" w:type="auto"/>
            <w:shd w:val="clear" w:color="auto" w:fill="F6F6F6"/>
            <w:vAlign w:val="center"/>
            <w:hideMark/>
          </w:tcPr>
          <w:p w:rsidR="004305F4" w:rsidRPr="00292C4F" w:rsidRDefault="004305F4" w:rsidP="004305F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4"/>
                <w:lang w:eastAsia="en-GB"/>
              </w:rPr>
            </w:pPr>
          </w:p>
        </w:tc>
      </w:tr>
      <w:tr w:rsidR="004305F4" w:rsidRPr="00292C4F" w:rsidTr="004305F4">
        <w:trPr>
          <w:trHeight w:val="120"/>
          <w:tblCellSpacing w:w="0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4305F4" w:rsidRPr="00292C4F" w:rsidRDefault="004305F4" w:rsidP="004305F4">
            <w:pPr>
              <w:spacing w:after="0" w:line="360" w:lineRule="auto"/>
              <w:rPr>
                <w:rFonts w:ascii="Arial" w:eastAsia="Times New Roman" w:hAnsi="Arial" w:cs="Arial"/>
                <w:sz w:val="12"/>
                <w:szCs w:val="24"/>
                <w:lang w:eastAsia="en-GB"/>
              </w:rPr>
            </w:pPr>
          </w:p>
        </w:tc>
      </w:tr>
      <w:tr w:rsidR="004305F4" w:rsidRPr="00292C4F" w:rsidTr="004305F4">
        <w:trPr>
          <w:tblCellSpacing w:w="0" w:type="dxa"/>
        </w:trPr>
        <w:tc>
          <w:tcPr>
            <w:tcW w:w="0" w:type="auto"/>
            <w:shd w:val="clear" w:color="auto" w:fill="F7F7F7"/>
            <w:hideMark/>
          </w:tcPr>
          <w:p w:rsidR="004305F4" w:rsidRPr="00292C4F" w:rsidRDefault="004305F4" w:rsidP="004305F4">
            <w:pPr>
              <w:spacing w:after="288" w:line="480" w:lineRule="auto"/>
              <w:ind w:left="227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GB"/>
              </w:rPr>
            </w:pPr>
            <w:r w:rsidRPr="00292C4F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GB"/>
              </w:rPr>
              <w:t>Dear EA Customer</w:t>
            </w:r>
            <w:proofErr w:type="gramStart"/>
            <w:r w:rsidRPr="00292C4F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GB"/>
              </w:rPr>
              <w:t>,</w:t>
            </w:r>
            <w:proofErr w:type="gramEnd"/>
            <w:r w:rsidRPr="00292C4F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GB"/>
              </w:rPr>
              <w:br/>
            </w:r>
            <w:r w:rsidRPr="00292C4F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GB"/>
              </w:rPr>
              <w:br/>
              <w:t xml:space="preserve">This support case is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en-GB"/>
              </w:rPr>
              <w:t>k</w:t>
            </w:r>
            <w:r w:rsidRPr="00292C4F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GB"/>
              </w:rPr>
              <w:t>now</w:t>
            </w:r>
            <w:proofErr w:type="spellEnd"/>
            <w:r w:rsidRPr="00292C4F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GB"/>
              </w:rPr>
              <w:t xml:space="preserve"> closed.</w:t>
            </w:r>
            <w:r w:rsidRPr="004305F4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en-GB"/>
              </w:rPr>
              <w:t xml:space="preserve">We have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en-GB"/>
              </w:rPr>
              <w:t>as</w:t>
            </w:r>
            <w:r w:rsidRPr="00292C4F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GB"/>
              </w:rPr>
              <w:t>igned</w:t>
            </w:r>
            <w:proofErr w:type="spellEnd"/>
            <w:r w:rsidRPr="00292C4F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GB"/>
              </w:rPr>
              <w:t xml:space="preserve"> a case number</w:t>
            </w:r>
            <w:r w:rsidRPr="004305F4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GB"/>
              </w:rPr>
              <w:t> </w:t>
            </w:r>
            <w:hyperlink r:id="rId5" w:tgtFrame="_blank" w:history="1">
              <w:r w:rsidRPr="004305F4">
                <w:rPr>
                  <w:rFonts w:ascii="Arial" w:eastAsia="Times New Roman" w:hAnsi="Arial" w:cs="Arial"/>
                  <w:color w:val="F47300"/>
                  <w:sz w:val="24"/>
                  <w:szCs w:val="24"/>
                  <w:u w:val="single"/>
                  <w:lang w:eastAsia="en-GB"/>
                </w:rPr>
                <w:t>15448820 </w:t>
              </w:r>
            </w:hyperlink>
            <w:r w:rsidRPr="00292C4F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GB"/>
              </w:rPr>
              <w:t>to this interaction and included it in your case history so you can refer to its details as needed, or if you need to contact us again regar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en-GB"/>
              </w:rPr>
              <w:t xml:space="preserve">ding this same issue. Please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en-GB"/>
              </w:rPr>
              <w:t>r</w:t>
            </w:r>
            <w:r w:rsidRPr="00292C4F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GB"/>
              </w:rPr>
              <w:t>ember</w:t>
            </w:r>
            <w:proofErr w:type="spellEnd"/>
            <w:r w:rsidRPr="00292C4F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GB"/>
              </w:rPr>
              <w:t xml:space="preserve"> that you may need to log in to our Help C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en-GB"/>
              </w:rPr>
              <w:t>entre to view your case details</w:t>
            </w:r>
            <w:r w:rsidRPr="004305F4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GB"/>
              </w:rPr>
              <w:t> </w:t>
            </w:r>
            <w:r w:rsidRPr="00292C4F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GB"/>
              </w:rPr>
              <w:br/>
            </w:r>
            <w:r w:rsidRPr="00292C4F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GB"/>
              </w:rPr>
              <w:br/>
              <w:t xml:space="preserve">The 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en-GB"/>
              </w:rPr>
              <w:t>EA Customer Experience team exits to serve you</w:t>
            </w:r>
            <w:r w:rsidRPr="00292C4F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GB"/>
              </w:rPr>
              <w:t xml:space="preserve"> our players. If you have a moment, 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en-GB"/>
              </w:rPr>
              <w:t>you can help us improve our roll</w:t>
            </w:r>
            <w:r w:rsidRPr="00292C4F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GB"/>
              </w:rPr>
              <w:t xml:space="preserve"> in your gaming world. By clicking on the link below, you can take part in a brief survey about your interaction with us. If you had a gre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en-GB"/>
              </w:rPr>
              <w:t xml:space="preserve">at experience, we want to </w:t>
            </w:r>
            <w:r w:rsidRPr="00292C4F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GB"/>
              </w:rPr>
              <w:t>now, and if we need to fix something - this is your chance to tell us!</w:t>
            </w:r>
            <w:r w:rsidRPr="004305F4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GB"/>
              </w:rPr>
              <w:t> </w:t>
            </w:r>
            <w:r w:rsidRPr="00292C4F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GB"/>
              </w:rPr>
              <w:br/>
            </w:r>
            <w:r w:rsidRPr="00292C4F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GB"/>
              </w:rPr>
              <w:br/>
            </w:r>
            <w:hyperlink r:id="rId6" w:tgtFrame="_blank" w:history="1">
              <w:r w:rsidRPr="004305F4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en-GB"/>
                </w:rPr>
                <w:t>Click here to take Survey</w:t>
              </w:r>
            </w:hyperlink>
            <w:r w:rsidRPr="004305F4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en-GB"/>
              </w:rPr>
              <w:br/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en-GB"/>
              </w:rPr>
              <w:br/>
              <w:t>We listen, and we</w:t>
            </w:r>
            <w:r w:rsidRPr="00292C4F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GB"/>
              </w:rPr>
              <w:t>re committed to making sure you always have a personal and positive connection to our games, our people and our community. We very much appreciate you as our customer, and assisting you today was our pleasure.</w:t>
            </w:r>
            <w:r w:rsidRPr="004305F4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GB"/>
              </w:rPr>
              <w:t> </w:t>
            </w:r>
            <w:r w:rsidRPr="00292C4F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GB"/>
              </w:rPr>
              <w:br/>
            </w:r>
            <w:r w:rsidRPr="00292C4F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GB"/>
              </w:rPr>
              <w:br/>
              <w:t>Regards,</w:t>
            </w:r>
            <w:r w:rsidRPr="004305F4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GB"/>
              </w:rPr>
              <w:t> </w:t>
            </w:r>
            <w:r w:rsidRPr="00292C4F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GB"/>
              </w:rPr>
              <w:br/>
            </w:r>
            <w:r w:rsidRPr="00292C4F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GB"/>
              </w:rPr>
              <w:br/>
              <w:t>Andrei M.</w:t>
            </w:r>
            <w:r w:rsidRPr="004305F4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GB"/>
              </w:rPr>
              <w:t> </w:t>
            </w:r>
            <w:r w:rsidRPr="00292C4F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GB"/>
              </w:rPr>
              <w:br/>
              <w:t>EA Customer Experience</w:t>
            </w:r>
          </w:p>
          <w:p w:rsidR="004305F4" w:rsidRPr="00292C4F" w:rsidRDefault="004305F4" w:rsidP="004305F4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4305F4" w:rsidRPr="004305F4" w:rsidRDefault="004305F4">
      <w:r>
        <w:t xml:space="preserve">Correct the errors in the email below. There are </w:t>
      </w:r>
      <w:r>
        <w:rPr>
          <w:b/>
        </w:rPr>
        <w:t>nine</w:t>
      </w:r>
      <w:r>
        <w:t xml:space="preserve"> errors.</w:t>
      </w:r>
      <w:bookmarkStart w:id="0" w:name="_GoBack"/>
      <w:bookmarkEnd w:id="0"/>
    </w:p>
    <w:sectPr w:rsidR="004305F4" w:rsidRPr="004305F4" w:rsidSect="004305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F4"/>
    <w:rsid w:val="003175D4"/>
    <w:rsid w:val="0043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305F4"/>
  </w:style>
  <w:style w:type="character" w:customStyle="1" w:styleId="gd">
    <w:name w:val="gd"/>
    <w:basedOn w:val="DefaultParagraphFont"/>
    <w:rsid w:val="004305F4"/>
  </w:style>
  <w:style w:type="character" w:customStyle="1" w:styleId="go">
    <w:name w:val="go"/>
    <w:basedOn w:val="DefaultParagraphFont"/>
    <w:rsid w:val="004305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305F4"/>
  </w:style>
  <w:style w:type="character" w:customStyle="1" w:styleId="gd">
    <w:name w:val="gd"/>
    <w:basedOn w:val="DefaultParagraphFont"/>
    <w:rsid w:val="004305F4"/>
  </w:style>
  <w:style w:type="character" w:customStyle="1" w:styleId="go">
    <w:name w:val="go"/>
    <w:basedOn w:val="DefaultParagraphFont"/>
    <w:rsid w:val="00430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elp.ea.com/uk/csat/survey/a0UE00000004VPs/?caseId=500E000000FBcFiIAL&amp;contactId=003E0000014M8ROIA0" TargetMode="External"/><Relationship Id="rId5" Type="http://schemas.openxmlformats.org/officeDocument/2006/relationships/hyperlink" Target="https://help.ea.com/uk/my-cases?id=500E000000FBcFiI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Liddell</dc:creator>
  <cp:lastModifiedBy>Sam Liddell</cp:lastModifiedBy>
  <cp:revision>1</cp:revision>
  <dcterms:created xsi:type="dcterms:W3CDTF">2014-10-30T16:54:00Z</dcterms:created>
  <dcterms:modified xsi:type="dcterms:W3CDTF">2014-10-30T16:58:00Z</dcterms:modified>
</cp:coreProperties>
</file>